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9521F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Style w:val="5"/>
        <w:tblW w:w="5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2181"/>
        <w:gridCol w:w="1252"/>
        <w:gridCol w:w="1965"/>
        <w:gridCol w:w="1125"/>
        <w:gridCol w:w="1793"/>
      </w:tblGrid>
      <w:tr w14:paraId="6F800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883" w:type="pct"/>
            <w:vAlign w:val="center"/>
          </w:tcPr>
          <w:p w14:paraId="42585F0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116" w:type="pct"/>
            <w:gridSpan w:val="5"/>
            <w:vAlign w:val="center"/>
          </w:tcPr>
          <w:p w14:paraId="192C353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东材电子材料（眉山）有限公司</w:t>
            </w:r>
          </w:p>
        </w:tc>
      </w:tr>
      <w:tr w14:paraId="5F3E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3" w:type="pct"/>
            <w:vAlign w:val="center"/>
          </w:tcPr>
          <w:p w14:paraId="28799ED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700" w:type="pct"/>
            <w:gridSpan w:val="2"/>
            <w:vAlign w:val="center"/>
          </w:tcPr>
          <w:p w14:paraId="6DD8094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眉山高新技术产业园区万华大道</w:t>
            </w:r>
          </w:p>
        </w:tc>
        <w:tc>
          <w:tcPr>
            <w:tcW w:w="973" w:type="pct"/>
            <w:vAlign w:val="center"/>
          </w:tcPr>
          <w:p w14:paraId="17DFF85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43" w:type="pct"/>
            <w:gridSpan w:val="2"/>
            <w:vAlign w:val="center"/>
          </w:tcPr>
          <w:p w14:paraId="50DE52F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曾令丽</w:t>
            </w:r>
            <w:r>
              <w:rPr>
                <w:rFonts w:hint="eastAsia"/>
                <w:szCs w:val="21"/>
                <w:lang w:eastAsia="zh-CN"/>
              </w:rPr>
              <w:t>：</w:t>
            </w:r>
            <w:r>
              <w:rPr>
                <w:rFonts w:hint="eastAsia"/>
                <w:szCs w:val="21"/>
              </w:rPr>
              <w:t>13438403719 </w:t>
            </w:r>
          </w:p>
        </w:tc>
      </w:tr>
      <w:tr w14:paraId="69A6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3" w:type="pct"/>
            <w:vAlign w:val="center"/>
          </w:tcPr>
          <w:p w14:paraId="6735539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700" w:type="pct"/>
            <w:gridSpan w:val="2"/>
            <w:vAlign w:val="center"/>
          </w:tcPr>
          <w:p w14:paraId="4B8EEA2D">
            <w:pPr>
              <w:spacing w:line="320" w:lineRule="exact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东材电子材料（眉山）有限公司</w:t>
            </w:r>
          </w:p>
          <w:p w14:paraId="4C049EA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年产20000吨高速通信基板用电子材料项目</w:t>
            </w:r>
            <w:r>
              <w:rPr>
                <w:szCs w:val="21"/>
              </w:rPr>
              <w:t>职业病危害预评价报告书</w:t>
            </w:r>
          </w:p>
        </w:tc>
        <w:tc>
          <w:tcPr>
            <w:tcW w:w="973" w:type="pct"/>
            <w:vAlign w:val="center"/>
          </w:tcPr>
          <w:p w14:paraId="057844E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43" w:type="pct"/>
            <w:gridSpan w:val="2"/>
            <w:vAlign w:val="center"/>
          </w:tcPr>
          <w:p w14:paraId="0ECD9D37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ZHJC[职]预字[2025]0010</w:t>
            </w:r>
            <w:r>
              <w:rPr>
                <w:rFonts w:hint="eastAsia"/>
                <w:bCs/>
                <w:szCs w:val="21"/>
              </w:rPr>
              <w:t>号</w:t>
            </w:r>
          </w:p>
        </w:tc>
      </w:tr>
      <w:tr w14:paraId="51E4A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3" w:type="pct"/>
            <w:vAlign w:val="center"/>
          </w:tcPr>
          <w:p w14:paraId="1E3ED34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116" w:type="pct"/>
            <w:gridSpan w:val="5"/>
            <w:vAlign w:val="center"/>
          </w:tcPr>
          <w:p w14:paraId="6E0564AC">
            <w:pPr>
              <w:spacing w:line="320" w:lineRule="exact"/>
              <w:jc w:val="center"/>
              <w:rPr>
                <w:rFonts w:hint="eastAsia" w:eastAsia="宋体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林瑞英、</w:t>
            </w:r>
            <w:r>
              <w:rPr>
                <w:rFonts w:hint="eastAsia"/>
                <w:bCs/>
                <w:szCs w:val="21"/>
              </w:rPr>
              <w:t>毕戎、</w:t>
            </w:r>
            <w:r>
              <w:rPr>
                <w:rFonts w:hint="eastAsia"/>
                <w:bCs/>
                <w:szCs w:val="21"/>
                <w:lang w:val="en-US" w:eastAsia="zh-CN"/>
              </w:rPr>
              <w:t>杨皓</w:t>
            </w:r>
          </w:p>
        </w:tc>
      </w:tr>
      <w:tr w14:paraId="718BC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83" w:type="pct"/>
            <w:vAlign w:val="center"/>
          </w:tcPr>
          <w:p w14:paraId="7C7D1BB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80" w:type="pct"/>
            <w:vAlign w:val="center"/>
          </w:tcPr>
          <w:p w14:paraId="56E04561">
            <w:pPr>
              <w:spacing w:line="320" w:lineRule="exact"/>
              <w:jc w:val="center"/>
              <w:rPr>
                <w:rFonts w:hint="eastAsia" w:eastAsia="宋体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/</w:t>
            </w:r>
            <w:bookmarkStart w:id="0" w:name="_GoBack"/>
            <w:bookmarkEnd w:id="0"/>
          </w:p>
        </w:tc>
        <w:tc>
          <w:tcPr>
            <w:tcW w:w="619" w:type="pct"/>
            <w:vAlign w:val="center"/>
          </w:tcPr>
          <w:p w14:paraId="4F357D3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73" w:type="pct"/>
            <w:vAlign w:val="center"/>
          </w:tcPr>
          <w:p w14:paraId="333DE163">
            <w:pPr>
              <w:spacing w:line="320" w:lineRule="exact"/>
              <w:jc w:val="center"/>
              <w:rPr>
                <w:rFonts w:hint="eastAsia" w:eastAsia="宋体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/</w:t>
            </w:r>
          </w:p>
        </w:tc>
        <w:tc>
          <w:tcPr>
            <w:tcW w:w="557" w:type="pct"/>
            <w:vAlign w:val="center"/>
          </w:tcPr>
          <w:p w14:paraId="49976D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85" w:type="pct"/>
            <w:vAlign w:val="center"/>
          </w:tcPr>
          <w:p w14:paraId="36D30B01">
            <w:pPr>
              <w:spacing w:line="32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/</w:t>
            </w:r>
          </w:p>
        </w:tc>
      </w:tr>
      <w:tr w14:paraId="2782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883" w:type="pct"/>
            <w:vAlign w:val="center"/>
          </w:tcPr>
          <w:p w14:paraId="4663F76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116" w:type="pct"/>
            <w:gridSpan w:val="5"/>
            <w:vAlign w:val="center"/>
          </w:tcPr>
          <w:p w14:paraId="5C3E8EB4">
            <w:pPr>
              <w:spacing w:line="32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/</w:t>
            </w:r>
          </w:p>
        </w:tc>
      </w:tr>
      <w:tr w14:paraId="300E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83" w:type="pct"/>
            <w:vAlign w:val="center"/>
          </w:tcPr>
          <w:p w14:paraId="32C2E5E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80" w:type="pct"/>
            <w:vAlign w:val="center"/>
          </w:tcPr>
          <w:p w14:paraId="58A98C4D">
            <w:pPr>
              <w:spacing w:line="32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  <w:tc>
          <w:tcPr>
            <w:tcW w:w="619" w:type="pct"/>
            <w:vAlign w:val="center"/>
          </w:tcPr>
          <w:p w14:paraId="3FB517F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73" w:type="pct"/>
            <w:vAlign w:val="center"/>
          </w:tcPr>
          <w:p w14:paraId="1CE290BF">
            <w:pPr>
              <w:spacing w:line="32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  <w:tc>
          <w:tcPr>
            <w:tcW w:w="557" w:type="pct"/>
            <w:vAlign w:val="center"/>
          </w:tcPr>
          <w:p w14:paraId="1D50982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85" w:type="pct"/>
            <w:vAlign w:val="center"/>
          </w:tcPr>
          <w:p w14:paraId="5E81857C">
            <w:pPr>
              <w:spacing w:line="320" w:lineRule="exact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/</w:t>
            </w:r>
          </w:p>
        </w:tc>
      </w:tr>
      <w:tr w14:paraId="609C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  <w:jc w:val="center"/>
        </w:trPr>
        <w:tc>
          <w:tcPr>
            <w:tcW w:w="883" w:type="pct"/>
            <w:vAlign w:val="center"/>
          </w:tcPr>
          <w:p w14:paraId="6EF469F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116" w:type="pct"/>
            <w:gridSpan w:val="5"/>
            <w:vAlign w:val="center"/>
          </w:tcPr>
          <w:p w14:paraId="0741525E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/</w:t>
            </w:r>
          </w:p>
        </w:tc>
      </w:tr>
      <w:tr w14:paraId="6379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vAlign w:val="center"/>
          </w:tcPr>
          <w:p w14:paraId="44B7E76A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>
      <w:pPr>
        <w:pStyle w:val="2"/>
        <w:spacing w:line="440" w:lineRule="exact"/>
        <w:rPr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A23ED">
    <w:pPr>
      <w:pStyle w:val="4"/>
      <w:pBdr>
        <w:bottom w:val="none" w:color="auto" w:sz="0" w:space="0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A20D17"/>
    <w:rsid w:val="00AA78EF"/>
    <w:rsid w:val="00AB6270"/>
    <w:rsid w:val="00B14DA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8940DDD"/>
    <w:rsid w:val="23665522"/>
    <w:rsid w:val="287328D5"/>
    <w:rsid w:val="2E0C1B84"/>
    <w:rsid w:val="505E19EC"/>
    <w:rsid w:val="74F91B7C"/>
    <w:rsid w:val="7FF3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纯文本 字符"/>
    <w:basedOn w:val="7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9">
    <w:name w:val="页脚 字符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table" w:customStyle="1" w:styleId="11">
    <w:name w:val="Table Normal2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Table Normal3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226</Words>
  <Characters>275</Characters>
  <Lines>2</Lines>
  <Paragraphs>1</Paragraphs>
  <TotalTime>0</TotalTime>
  <ScaleCrop>false</ScaleCrop>
  <LinksUpToDate>false</LinksUpToDate>
  <CharactersWithSpaces>275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2025-04-29T03:16:00Z</dcterms:created>
  <dc:creator>xb21cn</dc:creator>
  <cp:lastModifiedBy>林小纠</cp:lastModifiedBy>
  <dcterms:modified xsi:type="dcterms:W3CDTF">2025-06-03T06:25:13Z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eyJoZGlkIjoiNjZiMWEyMzcyNjJiZmNhYTc3NTQ2MDQxZjlkM2Q1NGEiLCJ1c2VySWQiOiI4Njg3OTQ2NjIifQ==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